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358D" w14:textId="77777777" w:rsidR="004F3304" w:rsidRPr="00382763" w:rsidRDefault="004F3304">
      <w:pPr>
        <w:rPr>
          <w:b/>
          <w:bCs/>
        </w:rPr>
      </w:pPr>
      <w:r w:rsidRPr="00382763">
        <w:rPr>
          <w:b/>
          <w:bCs/>
        </w:rPr>
        <w:t xml:space="preserve">Cricklade Camera Club Risk Assessment Indoor Club Meetings. </w:t>
      </w:r>
    </w:p>
    <w:p w14:paraId="58922E6D" w14:textId="60C474DF" w:rsidR="004F3304" w:rsidRDefault="004F3304">
      <w:r>
        <w:t xml:space="preserve">This table considers potential harm to members and visitors from specific hazards related to club indoor meetings and lists the Risk Control measures in place following a risk assessment. This risk assessment prepared by the club committee will be subject to periodic review, at least annually at the December committee meeting. The Risk Assessment covers </w:t>
      </w:r>
      <w:r w:rsidR="008859E9">
        <w:t>C</w:t>
      </w:r>
      <w:r>
        <w:t>CC meetings at indoor locations</w:t>
      </w:r>
      <w:r w:rsidR="008859E9">
        <w:t>,</w:t>
      </w:r>
      <w:r>
        <w:t xml:space="preserve"> members’ home residences and </w:t>
      </w:r>
      <w:r w:rsidR="008859E9">
        <w:t>C</w:t>
      </w:r>
      <w:r>
        <w:t xml:space="preserve">CC visiting or hosting at other indoor locations. Members are to be provided with the risk assessment via the website as well as to new members. </w:t>
      </w:r>
    </w:p>
    <w:p w14:paraId="14D4EFB0" w14:textId="5BC20403" w:rsidR="004F3304" w:rsidRDefault="00DB6AC5">
      <w:r>
        <w:t>Electrical Hazards</w:t>
      </w:r>
      <w:r w:rsidR="004F3304">
        <w:t xml:space="preserve">                                                     </w:t>
      </w:r>
    </w:p>
    <w:p w14:paraId="2C683E34" w14:textId="2E4E017A" w:rsidR="00DB6AC5" w:rsidRDefault="004F3304">
      <w:r>
        <w:t xml:space="preserve"> Use of electrical equipment  </w:t>
      </w:r>
      <w:r w:rsidR="00DB6AC5">
        <w:t>[PAT test annually where required]</w:t>
      </w:r>
      <w:r>
        <w:t xml:space="preserve"> </w:t>
      </w:r>
    </w:p>
    <w:p w14:paraId="6FA83695" w14:textId="49ADEA80" w:rsidR="004F3304" w:rsidRDefault="004F3304">
      <w:r>
        <w:sym w:font="Symbol" w:char="F0B7"/>
      </w:r>
      <w:r>
        <w:t xml:space="preserve"> Members setting up electrical equipment shall ensure that they  are familiar with the equipment              </w:t>
      </w:r>
    </w:p>
    <w:p w14:paraId="5ECDCA5F" w14:textId="61015E1B" w:rsidR="004F3304" w:rsidRDefault="004F3304">
      <w:r>
        <w:t xml:space="preserve"> </w:t>
      </w:r>
      <w:r>
        <w:sym w:font="Symbol" w:char="F0B7"/>
      </w:r>
      <w:r>
        <w:t xml:space="preserve"> All electrical equipment including visitors’ equipment is plugged into an RCD protected socket. </w:t>
      </w:r>
    </w:p>
    <w:p w14:paraId="699A9993" w14:textId="2348D4A9" w:rsidR="004F3304" w:rsidRDefault="004F3304">
      <w:r>
        <w:t xml:space="preserve"> </w:t>
      </w:r>
      <w:r>
        <w:sym w:font="Symbol" w:char="F0B7"/>
      </w:r>
      <w:r>
        <w:t xml:space="preserve"> Visual inspection of plugs and equipment before use to ensure no loose or exposed wires. </w:t>
      </w:r>
    </w:p>
    <w:p w14:paraId="60F10CFE" w14:textId="2CE29F26" w:rsidR="00DB6AC5" w:rsidRDefault="004F3304">
      <w:r>
        <w:t xml:space="preserve">Trip, slip and fall hazards : </w:t>
      </w:r>
    </w:p>
    <w:p w14:paraId="369DB25F" w14:textId="77777777" w:rsidR="00DB6AC5" w:rsidRDefault="004F3304">
      <w:r>
        <w:sym w:font="Symbol" w:char="F0B7"/>
      </w:r>
      <w:r w:rsidRPr="004F3304">
        <w:t xml:space="preserve"> </w:t>
      </w:r>
      <w:r>
        <w:t>All cables crossing normal circulation areas to be covered with</w:t>
      </w:r>
      <w:r w:rsidR="00DB6AC5">
        <w:t xml:space="preserve"> </w:t>
      </w:r>
      <w:r>
        <w:t>mats during setup.</w:t>
      </w:r>
    </w:p>
    <w:p w14:paraId="2AA17007" w14:textId="1F1897BE" w:rsidR="00DB6AC5" w:rsidRDefault="004F3304">
      <w:r>
        <w:sym w:font="Symbol" w:char="F0B7"/>
      </w:r>
      <w:r>
        <w:t xml:space="preserve"> Do not place equipment, including camera bags and suchlike on areas of the floor used for circulation    </w:t>
      </w:r>
    </w:p>
    <w:p w14:paraId="5B6C3470" w14:textId="77777777" w:rsidR="00DB6AC5" w:rsidRDefault="004F3304">
      <w:r>
        <w:sym w:font="Symbol" w:char="F0B7"/>
      </w:r>
      <w:r>
        <w:t xml:space="preserve"> All participants are asked to clear up any liquid spills or other debris on the floor that they become aware of. </w:t>
      </w:r>
    </w:p>
    <w:p w14:paraId="3A0CFB7C" w14:textId="77777777" w:rsidR="00DB6AC5" w:rsidRDefault="004F3304">
      <w:r>
        <w:t xml:space="preserve">Equipment and stores </w:t>
      </w:r>
      <w:r w:rsidR="00DB6AC5">
        <w:t>p</w:t>
      </w:r>
      <w:r>
        <w:t xml:space="preserve">laced at height </w:t>
      </w:r>
    </w:p>
    <w:p w14:paraId="55883012" w14:textId="77777777" w:rsidR="00DB6AC5" w:rsidRDefault="004F3304">
      <w:r>
        <w:sym w:font="Symbol" w:char="F0B7"/>
      </w:r>
      <w:r>
        <w:t xml:space="preserve"> All equipment is placed on secure stand. </w:t>
      </w:r>
    </w:p>
    <w:p w14:paraId="414E8DC4" w14:textId="250590FE" w:rsidR="00DB6AC5" w:rsidRDefault="004F3304">
      <w:r>
        <w:sym w:font="Symbol" w:char="F0B7"/>
      </w:r>
      <w:r>
        <w:t xml:space="preserve"> Take special care when retrieving or storing on high shelves in the store cupboard.</w:t>
      </w:r>
    </w:p>
    <w:p w14:paraId="78C4D948" w14:textId="77777777" w:rsidR="00DB6AC5" w:rsidRDefault="004F3304" w:rsidP="00DB6AC5">
      <w:r>
        <w:sym w:font="Symbol" w:char="F0B7"/>
      </w:r>
      <w:r>
        <w:t xml:space="preserve"> Use appropriate manual handling techniques</w:t>
      </w:r>
      <w:r w:rsidR="00DB6AC5">
        <w:t>, for heavy/bulky items</w:t>
      </w:r>
    </w:p>
    <w:p w14:paraId="063F8EF7" w14:textId="77777777" w:rsidR="00DB6AC5" w:rsidRDefault="004F3304" w:rsidP="00DB6AC5">
      <w:r>
        <w:t xml:space="preserve"> </w:t>
      </w:r>
      <w:r>
        <w:sym w:font="Symbol" w:char="F0B7"/>
      </w:r>
      <w:r>
        <w:t xml:space="preserve"> Heavy items moved by more than one member. </w:t>
      </w:r>
    </w:p>
    <w:p w14:paraId="41999A9A" w14:textId="77777777" w:rsidR="00DB6AC5" w:rsidRDefault="004F3304" w:rsidP="00DB6AC5">
      <w:r>
        <w:t>Fire</w:t>
      </w:r>
      <w:r w:rsidR="00DB6AC5">
        <w:t xml:space="preserve"> Hazards</w:t>
      </w:r>
    </w:p>
    <w:p w14:paraId="47F084C5" w14:textId="77777777" w:rsidR="00DB6AC5" w:rsidRDefault="004F3304" w:rsidP="00DB6AC5">
      <w:r>
        <w:t xml:space="preserve"> </w:t>
      </w:r>
      <w:r>
        <w:sym w:font="Symbol" w:char="F0B7"/>
      </w:r>
      <w:r>
        <w:t xml:space="preserve"> Host reminds all present of fire exits.</w:t>
      </w:r>
    </w:p>
    <w:p w14:paraId="4C6DD3E2" w14:textId="77777777" w:rsidR="00DB6AC5" w:rsidRDefault="004F3304" w:rsidP="00DB6AC5">
      <w:r>
        <w:t xml:space="preserve"> </w:t>
      </w:r>
      <w:r>
        <w:sym w:font="Symbol" w:char="F0B7"/>
      </w:r>
      <w:r>
        <w:t xml:space="preserve"> Organisers of meetings to have familiarised themselves with the location of fire extinguishers. </w:t>
      </w:r>
    </w:p>
    <w:p w14:paraId="6D760235" w14:textId="77777777" w:rsidR="00DB6AC5" w:rsidRDefault="004F3304" w:rsidP="00DB6AC5">
      <w:r>
        <w:t>Preparation and serving refreshments</w:t>
      </w:r>
      <w:r w:rsidR="00DB6AC5">
        <w:t xml:space="preserve"> hazards</w:t>
      </w:r>
      <w:r>
        <w:t xml:space="preserve"> </w:t>
      </w:r>
    </w:p>
    <w:p w14:paraId="1CE3965B" w14:textId="77777777" w:rsidR="00DB6AC5" w:rsidRDefault="004F3304" w:rsidP="00DB6AC5">
      <w:r>
        <w:sym w:font="Symbol" w:char="F0B7"/>
      </w:r>
      <w:r>
        <w:t xml:space="preserve"> Members working in the kitchen shall ensure that they are familiar with the equipment used. </w:t>
      </w:r>
    </w:p>
    <w:p w14:paraId="7A360554" w14:textId="77777777" w:rsidR="00DB6AC5" w:rsidRDefault="004F3304" w:rsidP="00DB6AC5">
      <w:r>
        <w:sym w:font="Symbol" w:char="F0B7"/>
      </w:r>
      <w:r>
        <w:t xml:space="preserve"> Other members should not enter that part of the kitchen area where refreshments are being prepared. </w:t>
      </w:r>
    </w:p>
    <w:p w14:paraId="4E2F4DE8" w14:textId="77777777" w:rsidR="00DB6AC5" w:rsidRDefault="004F3304" w:rsidP="00DB6AC5">
      <w:r>
        <w:t xml:space="preserve">Medical problems </w:t>
      </w:r>
    </w:p>
    <w:p w14:paraId="5024628B" w14:textId="77777777" w:rsidR="00DB6AC5" w:rsidRDefault="004F3304" w:rsidP="00DB6AC5">
      <w:r>
        <w:lastRenderedPageBreak/>
        <w:sym w:font="Symbol" w:char="F0B7"/>
      </w:r>
      <w:r>
        <w:t xml:space="preserve"> Members do not attend an activity if unwell. </w:t>
      </w:r>
    </w:p>
    <w:p w14:paraId="5E42AF55" w14:textId="77777777" w:rsidR="00DB6AC5" w:rsidRDefault="004F3304" w:rsidP="00DB6AC5">
      <w:r>
        <w:sym w:font="Symbol" w:char="F0B7"/>
      </w:r>
      <w:r>
        <w:t xml:space="preserve"> Members to inform the organiser of relevant medical issues as needed. </w:t>
      </w:r>
    </w:p>
    <w:p w14:paraId="24EC8626" w14:textId="1EE55034" w:rsidR="006B41BA" w:rsidRDefault="004F3304" w:rsidP="00DB6AC5">
      <w:r>
        <w:sym w:font="Symbol" w:char="F0B7"/>
      </w:r>
      <w:r>
        <w:t xml:space="preserve"> Contact emergency services if needed.</w:t>
      </w:r>
    </w:p>
    <w:p w14:paraId="1259BA93" w14:textId="77777777" w:rsidR="00DB6AC5" w:rsidRDefault="00DB6AC5" w:rsidP="00DB6AC5"/>
    <w:p w14:paraId="0B2485CD" w14:textId="429C9857" w:rsidR="00DB6AC5" w:rsidRDefault="00DB6AC5" w:rsidP="00DB6AC5">
      <w:r>
        <w:t>CCC Risk Assessment Indoor meetings March 2026 v1</w:t>
      </w:r>
    </w:p>
    <w:sectPr w:rsidR="00DB6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B90"/>
    <w:multiLevelType w:val="hybridMultilevel"/>
    <w:tmpl w:val="2AFC5BB0"/>
    <w:lvl w:ilvl="0" w:tplc="7EF87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7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04"/>
    <w:rsid w:val="00046E98"/>
    <w:rsid w:val="00382763"/>
    <w:rsid w:val="004F3304"/>
    <w:rsid w:val="006B41BA"/>
    <w:rsid w:val="008859E9"/>
    <w:rsid w:val="00996942"/>
    <w:rsid w:val="00D70C77"/>
    <w:rsid w:val="00DB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5B37"/>
  <w15:chartTrackingRefBased/>
  <w15:docId w15:val="{605F3E7E-3A6B-416E-A0B7-385A329D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1964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BYERS</dc:creator>
  <cp:keywords/>
  <dc:description/>
  <cp:lastModifiedBy>IAN BYERS</cp:lastModifiedBy>
  <cp:revision>2</cp:revision>
  <dcterms:created xsi:type="dcterms:W3CDTF">2026-02-22T10:15:00Z</dcterms:created>
  <dcterms:modified xsi:type="dcterms:W3CDTF">2026-02-24T16:51:00Z</dcterms:modified>
</cp:coreProperties>
</file>